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A4" w:rsidRPr="00AA3104" w:rsidRDefault="00AA3104" w:rsidP="00AA3104">
      <w:pPr>
        <w:pBdr>
          <w:bottom w:val="single" w:sz="4" w:space="1" w:color="auto"/>
        </w:pBdr>
        <w:rPr>
          <w:b/>
          <w:sz w:val="36"/>
        </w:rPr>
      </w:pPr>
      <w:r w:rsidRPr="00AA3104">
        <w:rPr>
          <w:b/>
          <w:sz w:val="36"/>
        </w:rPr>
        <w:t>Cinematic and Theatrical Elements – Worksheet</w:t>
      </w:r>
    </w:p>
    <w:p w:rsidR="00AA3104" w:rsidRDefault="00AA3104"/>
    <w:p w:rsidR="00AA3104" w:rsidRDefault="00AA3104">
      <w:r>
        <w:t>Movie and Director: ______________________________________</w:t>
      </w:r>
    </w:p>
    <w:p w:rsidR="00AA3104" w:rsidRDefault="00AA3104"/>
    <w:p w:rsidR="00AA3104" w:rsidRDefault="00AA3104" w:rsidP="00AA3104">
      <w:pPr>
        <w:spacing w:line="360" w:lineRule="auto"/>
      </w:pPr>
      <w:r>
        <w:t>Brief description of Scene: __________________________________________</w:t>
      </w:r>
    </w:p>
    <w:p w:rsidR="00AA3104" w:rsidRDefault="00AA3104" w:rsidP="00AA3104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</w:t>
      </w:r>
    </w:p>
    <w:p w:rsidR="00AA3104" w:rsidRDefault="00AA3104"/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AA3104" w:rsidRPr="00AA3104" w:rsidTr="00AA3104">
        <w:tc>
          <w:tcPr>
            <w:tcW w:w="1596" w:type="dxa"/>
          </w:tcPr>
          <w:p w:rsidR="00AA3104" w:rsidRPr="00AA3104" w:rsidRDefault="00AA3104" w:rsidP="00AA3104">
            <w:pPr>
              <w:jc w:val="center"/>
              <w:rPr>
                <w:b/>
              </w:rPr>
            </w:pPr>
            <w:r w:rsidRPr="00AA3104">
              <w:rPr>
                <w:b/>
              </w:rPr>
              <w:t>Framing</w:t>
            </w:r>
          </w:p>
        </w:tc>
        <w:tc>
          <w:tcPr>
            <w:tcW w:w="1596" w:type="dxa"/>
          </w:tcPr>
          <w:p w:rsidR="00AA3104" w:rsidRPr="00AA3104" w:rsidRDefault="00AA3104" w:rsidP="00AA3104">
            <w:pPr>
              <w:jc w:val="center"/>
              <w:rPr>
                <w:b/>
              </w:rPr>
            </w:pPr>
            <w:r w:rsidRPr="00AA3104">
              <w:rPr>
                <w:b/>
              </w:rPr>
              <w:t>Angles</w:t>
            </w:r>
          </w:p>
        </w:tc>
        <w:tc>
          <w:tcPr>
            <w:tcW w:w="1596" w:type="dxa"/>
          </w:tcPr>
          <w:p w:rsidR="00AA3104" w:rsidRPr="00AA3104" w:rsidRDefault="00AA3104" w:rsidP="00AA3104">
            <w:pPr>
              <w:jc w:val="center"/>
              <w:rPr>
                <w:b/>
              </w:rPr>
            </w:pPr>
            <w:r w:rsidRPr="00AA3104">
              <w:rPr>
                <w:b/>
              </w:rPr>
              <w:t>Lighting</w:t>
            </w:r>
          </w:p>
        </w:tc>
        <w:tc>
          <w:tcPr>
            <w:tcW w:w="1596" w:type="dxa"/>
          </w:tcPr>
          <w:p w:rsidR="00AA3104" w:rsidRPr="00AA3104" w:rsidRDefault="00AA3104" w:rsidP="00AA3104">
            <w:pPr>
              <w:jc w:val="center"/>
              <w:rPr>
                <w:b/>
              </w:rPr>
            </w:pPr>
            <w:r w:rsidRPr="00AA3104">
              <w:rPr>
                <w:b/>
              </w:rPr>
              <w:t>Sound</w:t>
            </w:r>
          </w:p>
        </w:tc>
        <w:tc>
          <w:tcPr>
            <w:tcW w:w="1596" w:type="dxa"/>
          </w:tcPr>
          <w:p w:rsidR="00AA3104" w:rsidRPr="00AA3104" w:rsidRDefault="00AA3104" w:rsidP="00AA3104">
            <w:pPr>
              <w:jc w:val="center"/>
              <w:rPr>
                <w:b/>
              </w:rPr>
            </w:pPr>
            <w:r w:rsidRPr="00AA3104">
              <w:rPr>
                <w:b/>
              </w:rPr>
              <w:t>Editing</w:t>
            </w:r>
          </w:p>
        </w:tc>
        <w:tc>
          <w:tcPr>
            <w:tcW w:w="1596" w:type="dxa"/>
          </w:tcPr>
          <w:p w:rsidR="00AA3104" w:rsidRPr="00AA3104" w:rsidRDefault="00AA3104" w:rsidP="00AA3104">
            <w:pPr>
              <w:jc w:val="center"/>
              <w:rPr>
                <w:b/>
              </w:rPr>
            </w:pPr>
            <w:r w:rsidRPr="00AA3104">
              <w:rPr>
                <w:b/>
              </w:rPr>
              <w:t>Response</w:t>
            </w:r>
          </w:p>
        </w:tc>
      </w:tr>
      <w:tr w:rsidR="00AA3104" w:rsidTr="00AA3104">
        <w:tc>
          <w:tcPr>
            <w:tcW w:w="1596" w:type="dxa"/>
          </w:tcPr>
          <w:p w:rsidR="00AA3104" w:rsidRDefault="00AA3104"/>
          <w:p w:rsidR="00AA3104" w:rsidRDefault="00AA3104"/>
          <w:p w:rsidR="00AA3104" w:rsidRDefault="00AA3104"/>
          <w:p w:rsidR="00AA3104" w:rsidRDefault="00AA3104"/>
          <w:p w:rsidR="00AA3104" w:rsidRDefault="00AA3104"/>
          <w:p w:rsidR="00AA3104" w:rsidRDefault="00AA3104"/>
          <w:p w:rsidR="00AA3104" w:rsidRDefault="00AA3104"/>
        </w:tc>
        <w:tc>
          <w:tcPr>
            <w:tcW w:w="1596" w:type="dxa"/>
          </w:tcPr>
          <w:p w:rsidR="00AA3104" w:rsidRDefault="00AA3104"/>
        </w:tc>
        <w:tc>
          <w:tcPr>
            <w:tcW w:w="1596" w:type="dxa"/>
          </w:tcPr>
          <w:p w:rsidR="00AA3104" w:rsidRDefault="00AA3104"/>
        </w:tc>
        <w:tc>
          <w:tcPr>
            <w:tcW w:w="1596" w:type="dxa"/>
          </w:tcPr>
          <w:p w:rsidR="00AA3104" w:rsidRDefault="00AA3104"/>
        </w:tc>
        <w:tc>
          <w:tcPr>
            <w:tcW w:w="1596" w:type="dxa"/>
          </w:tcPr>
          <w:p w:rsidR="00AA3104" w:rsidRDefault="00AA3104"/>
        </w:tc>
        <w:tc>
          <w:tcPr>
            <w:tcW w:w="1596" w:type="dxa"/>
          </w:tcPr>
          <w:p w:rsidR="00AA3104" w:rsidRDefault="00AA3104"/>
        </w:tc>
      </w:tr>
    </w:tbl>
    <w:p w:rsidR="00AA3104" w:rsidRDefault="00AA3104"/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AA3104" w:rsidRPr="00AA3104" w:rsidTr="00AA3104">
        <w:tc>
          <w:tcPr>
            <w:tcW w:w="1915" w:type="dxa"/>
          </w:tcPr>
          <w:p w:rsidR="00AA3104" w:rsidRPr="00AA3104" w:rsidRDefault="00AA3104" w:rsidP="00AA3104">
            <w:pPr>
              <w:jc w:val="center"/>
              <w:rPr>
                <w:b/>
              </w:rPr>
            </w:pPr>
            <w:r w:rsidRPr="00AA3104">
              <w:rPr>
                <w:b/>
              </w:rPr>
              <w:t>Costumes</w:t>
            </w:r>
          </w:p>
        </w:tc>
        <w:tc>
          <w:tcPr>
            <w:tcW w:w="1915" w:type="dxa"/>
          </w:tcPr>
          <w:p w:rsidR="00AA3104" w:rsidRPr="00AA3104" w:rsidRDefault="00AA3104" w:rsidP="00AA3104">
            <w:pPr>
              <w:jc w:val="center"/>
              <w:rPr>
                <w:b/>
              </w:rPr>
            </w:pPr>
            <w:r w:rsidRPr="00AA3104">
              <w:rPr>
                <w:b/>
              </w:rPr>
              <w:t>Props</w:t>
            </w:r>
          </w:p>
        </w:tc>
        <w:tc>
          <w:tcPr>
            <w:tcW w:w="1915" w:type="dxa"/>
          </w:tcPr>
          <w:p w:rsidR="00AA3104" w:rsidRPr="00AA3104" w:rsidRDefault="00AA3104" w:rsidP="00AA3104">
            <w:pPr>
              <w:jc w:val="center"/>
              <w:rPr>
                <w:b/>
              </w:rPr>
            </w:pPr>
            <w:r w:rsidRPr="00AA3104">
              <w:rPr>
                <w:b/>
              </w:rPr>
              <w:t>Sets</w:t>
            </w:r>
          </w:p>
        </w:tc>
        <w:tc>
          <w:tcPr>
            <w:tcW w:w="1915" w:type="dxa"/>
          </w:tcPr>
          <w:p w:rsidR="00AA3104" w:rsidRPr="00AA3104" w:rsidRDefault="00AA3104" w:rsidP="00AA3104">
            <w:pPr>
              <w:jc w:val="center"/>
              <w:rPr>
                <w:b/>
              </w:rPr>
            </w:pPr>
            <w:r w:rsidRPr="00AA3104">
              <w:rPr>
                <w:b/>
              </w:rPr>
              <w:t>Acting</w:t>
            </w:r>
          </w:p>
        </w:tc>
        <w:tc>
          <w:tcPr>
            <w:tcW w:w="1916" w:type="dxa"/>
          </w:tcPr>
          <w:p w:rsidR="00AA3104" w:rsidRPr="00AA3104" w:rsidRDefault="00AA3104" w:rsidP="00AA3104">
            <w:pPr>
              <w:jc w:val="center"/>
              <w:rPr>
                <w:b/>
              </w:rPr>
            </w:pPr>
            <w:r w:rsidRPr="00AA3104">
              <w:rPr>
                <w:b/>
              </w:rPr>
              <w:t>Response</w:t>
            </w:r>
          </w:p>
        </w:tc>
      </w:tr>
      <w:tr w:rsidR="00AA3104" w:rsidTr="00AA3104">
        <w:tc>
          <w:tcPr>
            <w:tcW w:w="1915" w:type="dxa"/>
          </w:tcPr>
          <w:p w:rsidR="00AA3104" w:rsidRDefault="00AA3104"/>
          <w:p w:rsidR="00AA3104" w:rsidRDefault="00AA3104"/>
          <w:p w:rsidR="00AA3104" w:rsidRDefault="00AA3104"/>
          <w:p w:rsidR="00AA3104" w:rsidRDefault="00AA3104"/>
          <w:p w:rsidR="00AA3104" w:rsidRDefault="00AA3104"/>
          <w:p w:rsidR="00AA3104" w:rsidRDefault="00AA3104"/>
          <w:p w:rsidR="00AA3104" w:rsidRDefault="00AA3104"/>
        </w:tc>
        <w:tc>
          <w:tcPr>
            <w:tcW w:w="1915" w:type="dxa"/>
          </w:tcPr>
          <w:p w:rsidR="00AA3104" w:rsidRDefault="00AA3104"/>
        </w:tc>
        <w:tc>
          <w:tcPr>
            <w:tcW w:w="1915" w:type="dxa"/>
          </w:tcPr>
          <w:p w:rsidR="00AA3104" w:rsidRDefault="00AA3104"/>
        </w:tc>
        <w:tc>
          <w:tcPr>
            <w:tcW w:w="1915" w:type="dxa"/>
          </w:tcPr>
          <w:p w:rsidR="00AA3104" w:rsidRDefault="00AA3104"/>
        </w:tc>
        <w:tc>
          <w:tcPr>
            <w:tcW w:w="1916" w:type="dxa"/>
          </w:tcPr>
          <w:p w:rsidR="00AA3104" w:rsidRDefault="00AA3104"/>
        </w:tc>
      </w:tr>
    </w:tbl>
    <w:p w:rsidR="00AA3104" w:rsidRDefault="00AA3104"/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236E25" w:rsidRPr="00236E25" w:rsidTr="00236E25">
        <w:tc>
          <w:tcPr>
            <w:tcW w:w="2394" w:type="dxa"/>
          </w:tcPr>
          <w:p w:rsidR="00236E25" w:rsidRPr="00236E25" w:rsidRDefault="00236E25">
            <w:pPr>
              <w:rPr>
                <w:b/>
                <w:sz w:val="28"/>
              </w:rPr>
            </w:pPr>
            <w:r w:rsidRPr="00236E25">
              <w:rPr>
                <w:b/>
                <w:sz w:val="28"/>
              </w:rPr>
              <w:t>Cinematic Elements</w:t>
            </w:r>
          </w:p>
        </w:tc>
        <w:tc>
          <w:tcPr>
            <w:tcW w:w="2394" w:type="dxa"/>
          </w:tcPr>
          <w:p w:rsidR="00236E25" w:rsidRPr="00236E25" w:rsidRDefault="00236E25">
            <w:pPr>
              <w:rPr>
                <w:b/>
                <w:sz w:val="28"/>
              </w:rPr>
            </w:pPr>
            <w:r w:rsidRPr="00236E25">
              <w:rPr>
                <w:b/>
                <w:sz w:val="28"/>
              </w:rPr>
              <w:t>Theatrical Elements</w:t>
            </w:r>
          </w:p>
        </w:tc>
        <w:tc>
          <w:tcPr>
            <w:tcW w:w="2394" w:type="dxa"/>
          </w:tcPr>
          <w:p w:rsidR="00236E25" w:rsidRPr="00236E25" w:rsidRDefault="00236E25">
            <w:pPr>
              <w:rPr>
                <w:b/>
                <w:sz w:val="28"/>
              </w:rPr>
            </w:pPr>
            <w:r w:rsidRPr="00236E25">
              <w:rPr>
                <w:b/>
                <w:sz w:val="28"/>
              </w:rPr>
              <w:t>Literary Elements</w:t>
            </w:r>
          </w:p>
        </w:tc>
        <w:tc>
          <w:tcPr>
            <w:tcW w:w="2394" w:type="dxa"/>
          </w:tcPr>
          <w:p w:rsidR="00236E25" w:rsidRPr="00236E25" w:rsidRDefault="00236E25">
            <w:pPr>
              <w:rPr>
                <w:b/>
                <w:sz w:val="28"/>
              </w:rPr>
            </w:pPr>
            <w:r w:rsidRPr="00236E25">
              <w:rPr>
                <w:b/>
                <w:sz w:val="28"/>
              </w:rPr>
              <w:t>Overall Response</w:t>
            </w:r>
          </w:p>
        </w:tc>
      </w:tr>
      <w:tr w:rsidR="00236E25" w:rsidTr="00236E25">
        <w:tc>
          <w:tcPr>
            <w:tcW w:w="2394" w:type="dxa"/>
          </w:tcPr>
          <w:p w:rsidR="00236E25" w:rsidRDefault="00236E25"/>
          <w:p w:rsidR="00236E25" w:rsidRDefault="00236E25"/>
          <w:p w:rsidR="00236E25" w:rsidRDefault="00236E25"/>
          <w:p w:rsidR="00236E25" w:rsidRDefault="00236E25"/>
          <w:p w:rsidR="00236E25" w:rsidRDefault="00236E25"/>
          <w:p w:rsidR="00236E25" w:rsidRDefault="00236E25"/>
          <w:p w:rsidR="00236E25" w:rsidRDefault="00236E25"/>
          <w:p w:rsidR="00236E25" w:rsidRDefault="00236E25"/>
          <w:p w:rsidR="00236E25" w:rsidRDefault="00236E25"/>
          <w:p w:rsidR="00236E25" w:rsidRDefault="00236E25"/>
          <w:p w:rsidR="00236E25" w:rsidRDefault="00236E25"/>
          <w:p w:rsidR="00236E25" w:rsidRDefault="00236E25"/>
          <w:p w:rsidR="00236E25" w:rsidRDefault="00236E25"/>
          <w:p w:rsidR="00236E25" w:rsidRDefault="00236E25"/>
        </w:tc>
        <w:tc>
          <w:tcPr>
            <w:tcW w:w="2394" w:type="dxa"/>
          </w:tcPr>
          <w:p w:rsidR="00236E25" w:rsidRDefault="00236E25"/>
        </w:tc>
        <w:tc>
          <w:tcPr>
            <w:tcW w:w="2394" w:type="dxa"/>
          </w:tcPr>
          <w:p w:rsidR="00236E25" w:rsidRDefault="00236E25"/>
        </w:tc>
        <w:tc>
          <w:tcPr>
            <w:tcW w:w="2394" w:type="dxa"/>
          </w:tcPr>
          <w:p w:rsidR="00236E25" w:rsidRDefault="00236E25"/>
        </w:tc>
      </w:tr>
    </w:tbl>
    <w:p w:rsidR="00AA3104" w:rsidRDefault="00AA3104"/>
    <w:sectPr w:rsidR="00AA3104" w:rsidSect="003D35B2">
      <w:footerReference w:type="default" r:id="rId6"/>
      <w:pgSz w:w="12240" w:h="15840" w:code="1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E25" w:rsidRDefault="00236E25" w:rsidP="00236E25">
      <w:r>
        <w:separator/>
      </w:r>
    </w:p>
  </w:endnote>
  <w:endnote w:type="continuationSeparator" w:id="0">
    <w:p w:rsidR="00236E25" w:rsidRDefault="00236E25" w:rsidP="00236E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E25" w:rsidRDefault="00236E25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November 2010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E25" w:rsidRDefault="00236E25" w:rsidP="00236E25">
      <w:r>
        <w:separator/>
      </w:r>
    </w:p>
  </w:footnote>
  <w:footnote w:type="continuationSeparator" w:id="0">
    <w:p w:rsidR="00236E25" w:rsidRDefault="00236E25" w:rsidP="00236E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3104"/>
    <w:rsid w:val="0021636B"/>
    <w:rsid w:val="00236E25"/>
    <w:rsid w:val="003D35B2"/>
    <w:rsid w:val="004449A4"/>
    <w:rsid w:val="004B4B3D"/>
    <w:rsid w:val="00567BAA"/>
    <w:rsid w:val="008C5C1B"/>
    <w:rsid w:val="00AA3104"/>
    <w:rsid w:val="00AB4D83"/>
    <w:rsid w:val="00CA5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310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236E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36E25"/>
  </w:style>
  <w:style w:type="paragraph" w:styleId="Footer">
    <w:name w:val="footer"/>
    <w:basedOn w:val="Normal"/>
    <w:link w:val="FooterChar"/>
    <w:uiPriority w:val="99"/>
    <w:semiHidden/>
    <w:unhideWhenUsed/>
    <w:rsid w:val="00236E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36E25"/>
  </w:style>
  <w:style w:type="paragraph" w:styleId="BalloonText">
    <w:name w:val="Balloon Text"/>
    <w:basedOn w:val="Normal"/>
    <w:link w:val="BalloonTextChar"/>
    <w:uiPriority w:val="99"/>
    <w:semiHidden/>
    <w:unhideWhenUsed/>
    <w:rsid w:val="00236E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E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staff</cp:lastModifiedBy>
  <cp:revision>3</cp:revision>
  <cp:lastPrinted>2010-11-15T15:01:00Z</cp:lastPrinted>
  <dcterms:created xsi:type="dcterms:W3CDTF">2010-11-15T12:59:00Z</dcterms:created>
  <dcterms:modified xsi:type="dcterms:W3CDTF">2010-11-15T15:11:00Z</dcterms:modified>
</cp:coreProperties>
</file>